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创艺简标宋" w:hAnsi="创艺简标宋" w:eastAsia="创艺简标宋" w:cs="创艺简标宋"/>
          <w:b/>
          <w:bCs/>
          <w:sz w:val="44"/>
          <w:szCs w:val="44"/>
          <w:lang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应急审批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书面申请</w:t>
      </w: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表</w:t>
      </w:r>
    </w:p>
    <w:tbl>
      <w:tblPr>
        <w:tblStyle w:val="3"/>
        <w:tblW w:w="89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4395"/>
        <w:gridCol w:w="960"/>
        <w:gridCol w:w="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企业名称（盖章）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拟申请产品</w:t>
            </w: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□一次性使用医用口罩（□无菌　□非无菌）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□医用外科口罩（□无菌　□非无菌）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□医用防护口罩（□无菌　□非无菌）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□医用防护服（□无菌　□非无菌）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6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□红外体温计（□额温　□耳温）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以下内容请如实填写，按照对应顺序，逐项提供证明材料，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并和本表一起制成PDF格式电子文件发送至省局专用邮箱：yjsp@gdda.gov.cn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★</w:t>
            </w:r>
          </w:p>
        </w:tc>
        <w:tc>
          <w:tcPr>
            <w:tcW w:w="6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申请产品已取得市局应急备案凭证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有□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符合进口国（地区）的质量标准的证明文件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有□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所在地市局出具的应急备案后监督检查报告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有□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产品全性能检验报告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有□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生物学评价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生物学试验报告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有□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主要生产设备数量及现场照片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有□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洁净车间检验报告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有□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医疗器械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药品生产的许可证照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有□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企业技术、生产、质量负责人和管代的简历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有□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无□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法人或企业负责人签字：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</w:p>
    <w:sectPr>
      <w:pgSz w:w="11906" w:h="16838"/>
      <w:pgMar w:top="1701" w:right="1587" w:bottom="124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E0D85"/>
    <w:rsid w:val="287202AC"/>
    <w:rsid w:val="34780BE8"/>
    <w:rsid w:val="38E17C56"/>
    <w:rsid w:val="3DC66E77"/>
    <w:rsid w:val="564444F3"/>
    <w:rsid w:val="59F2232E"/>
    <w:rsid w:val="6118017C"/>
    <w:rsid w:val="7CF9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5D5D5D"/>
      <w:u w:val="none"/>
    </w:rPr>
  </w:style>
  <w:style w:type="character" w:styleId="6">
    <w:name w:val="Hyperlink"/>
    <w:basedOn w:val="4"/>
    <w:qFormat/>
    <w:uiPriority w:val="0"/>
    <w:rPr>
      <w:color w:val="3A3A3A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gdfda</dc:creator>
  <cp:lastModifiedBy>再减两公斤</cp:lastModifiedBy>
  <cp:lastPrinted>2020-04-04T08:59:00Z</cp:lastPrinted>
  <dcterms:modified xsi:type="dcterms:W3CDTF">2020-04-04T14:44:09Z</dcterms:modified>
  <dc:title>广东省医疗器械应急审批申请需提交资料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