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8AC1B" w14:textId="77777777" w:rsidR="007B40F2" w:rsidRDefault="007B40F2" w:rsidP="007B40F2">
      <w:pPr>
        <w:jc w:val="left"/>
        <w:rPr>
          <w:rFonts w:ascii="黑体" w:eastAsia="黑体" w:hAnsi="黑体" w:cs="黑体" w:hint="eastAsia"/>
          <w:color w:val="000000"/>
        </w:rPr>
      </w:pPr>
      <w:r>
        <w:rPr>
          <w:rFonts w:ascii="黑体" w:eastAsia="黑体" w:hAnsi="黑体" w:cs="黑体" w:hint="eastAsia"/>
          <w:color w:val="000000"/>
        </w:rPr>
        <w:t>附件</w:t>
      </w:r>
    </w:p>
    <w:p w14:paraId="4D6F664B" w14:textId="77777777" w:rsidR="007B40F2" w:rsidRDefault="007B40F2" w:rsidP="007B40F2">
      <w:pPr>
        <w:spacing w:line="56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新冠肺炎疫情防控药品监督抽检结果（第一批）</w:t>
      </w:r>
    </w:p>
    <w:p w14:paraId="45B426F5" w14:textId="77777777" w:rsidR="007B40F2" w:rsidRDefault="007B40F2" w:rsidP="007B40F2">
      <w:pPr>
        <w:spacing w:line="240" w:lineRule="exact"/>
        <w:ind w:firstLineChars="200" w:firstLine="72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</w:p>
    <w:tbl>
      <w:tblPr>
        <w:tblStyle w:val="a7"/>
        <w:tblW w:w="0" w:type="auto"/>
        <w:tblInd w:w="-681" w:type="dxa"/>
        <w:tblLayout w:type="fixed"/>
        <w:tblLook w:val="0000" w:firstRow="0" w:lastRow="0" w:firstColumn="0" w:lastColumn="0" w:noHBand="0" w:noVBand="0"/>
      </w:tblPr>
      <w:tblGrid>
        <w:gridCol w:w="705"/>
        <w:gridCol w:w="1560"/>
        <w:gridCol w:w="1935"/>
        <w:gridCol w:w="1410"/>
        <w:gridCol w:w="1185"/>
        <w:gridCol w:w="1905"/>
        <w:gridCol w:w="2505"/>
        <w:gridCol w:w="1365"/>
        <w:gridCol w:w="1875"/>
      </w:tblGrid>
      <w:tr w:rsidR="007B40F2" w14:paraId="00E2D42C" w14:textId="77777777" w:rsidTr="00C35C6E">
        <w:tc>
          <w:tcPr>
            <w:tcW w:w="705" w:type="dxa"/>
            <w:vAlign w:val="center"/>
          </w:tcPr>
          <w:p w14:paraId="2B476B6F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60" w:type="dxa"/>
            <w:vAlign w:val="center"/>
          </w:tcPr>
          <w:p w14:paraId="6DF14069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药品品名</w:t>
            </w:r>
          </w:p>
        </w:tc>
        <w:tc>
          <w:tcPr>
            <w:tcW w:w="1935" w:type="dxa"/>
            <w:vAlign w:val="center"/>
          </w:tcPr>
          <w:p w14:paraId="5B40FA19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标示生产企业名称</w:t>
            </w:r>
          </w:p>
        </w:tc>
        <w:tc>
          <w:tcPr>
            <w:tcW w:w="1410" w:type="dxa"/>
            <w:vAlign w:val="center"/>
          </w:tcPr>
          <w:p w14:paraId="66C777F5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药品规格</w:t>
            </w:r>
          </w:p>
        </w:tc>
        <w:tc>
          <w:tcPr>
            <w:tcW w:w="1185" w:type="dxa"/>
            <w:vAlign w:val="center"/>
          </w:tcPr>
          <w:p w14:paraId="0D51DAE8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生产批号</w:t>
            </w:r>
          </w:p>
        </w:tc>
        <w:tc>
          <w:tcPr>
            <w:tcW w:w="1905" w:type="dxa"/>
            <w:vAlign w:val="center"/>
          </w:tcPr>
          <w:p w14:paraId="1847B526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检品来源</w:t>
            </w:r>
          </w:p>
        </w:tc>
        <w:tc>
          <w:tcPr>
            <w:tcW w:w="2505" w:type="dxa"/>
            <w:vAlign w:val="center"/>
          </w:tcPr>
          <w:p w14:paraId="11FD357E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检验依据</w:t>
            </w:r>
          </w:p>
        </w:tc>
        <w:tc>
          <w:tcPr>
            <w:tcW w:w="1365" w:type="dxa"/>
            <w:vAlign w:val="center"/>
          </w:tcPr>
          <w:p w14:paraId="39F9EF93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检验结果</w:t>
            </w:r>
          </w:p>
        </w:tc>
        <w:tc>
          <w:tcPr>
            <w:tcW w:w="1875" w:type="dxa"/>
            <w:vAlign w:val="center"/>
          </w:tcPr>
          <w:p w14:paraId="4468BB36" w14:textId="77777777" w:rsidR="007B40F2" w:rsidRDefault="007B40F2" w:rsidP="00C35C6E"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检验机构</w:t>
            </w:r>
          </w:p>
        </w:tc>
      </w:tr>
      <w:tr w:rsidR="007B40F2" w14:paraId="0ED8B89E" w14:textId="77777777" w:rsidTr="00C35C6E">
        <w:tc>
          <w:tcPr>
            <w:tcW w:w="705" w:type="dxa"/>
          </w:tcPr>
          <w:p w14:paraId="18F24F63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2DC53AC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抗病毒口服液</w:t>
            </w:r>
          </w:p>
        </w:tc>
        <w:tc>
          <w:tcPr>
            <w:tcW w:w="1935" w:type="dxa"/>
          </w:tcPr>
          <w:p w14:paraId="7982B021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广州市香雪制药股份有限公司</w:t>
            </w:r>
          </w:p>
        </w:tc>
        <w:tc>
          <w:tcPr>
            <w:tcW w:w="1410" w:type="dxa"/>
          </w:tcPr>
          <w:p w14:paraId="25ABE4DA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每支装10ml</w:t>
            </w:r>
          </w:p>
        </w:tc>
        <w:tc>
          <w:tcPr>
            <w:tcW w:w="1185" w:type="dxa"/>
          </w:tcPr>
          <w:p w14:paraId="4E774EFE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202001028</w:t>
            </w:r>
          </w:p>
        </w:tc>
        <w:tc>
          <w:tcPr>
            <w:tcW w:w="1905" w:type="dxa"/>
          </w:tcPr>
          <w:p w14:paraId="521E5145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广州市香雪制药股份有限公司</w:t>
            </w:r>
          </w:p>
        </w:tc>
        <w:tc>
          <w:tcPr>
            <w:tcW w:w="2505" w:type="dxa"/>
          </w:tcPr>
          <w:p w14:paraId="7020AC97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《中国药典》2015年版第一增补本</w:t>
            </w:r>
          </w:p>
        </w:tc>
        <w:tc>
          <w:tcPr>
            <w:tcW w:w="1365" w:type="dxa"/>
          </w:tcPr>
          <w:p w14:paraId="308A059B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符合规定</w:t>
            </w:r>
          </w:p>
        </w:tc>
        <w:tc>
          <w:tcPr>
            <w:tcW w:w="1875" w:type="dxa"/>
          </w:tcPr>
          <w:p w14:paraId="3A05E2C0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广东省药品检验所</w:t>
            </w:r>
          </w:p>
        </w:tc>
      </w:tr>
      <w:tr w:rsidR="007B40F2" w14:paraId="50BE39B1" w14:textId="77777777" w:rsidTr="00C35C6E">
        <w:tc>
          <w:tcPr>
            <w:tcW w:w="705" w:type="dxa"/>
          </w:tcPr>
          <w:p w14:paraId="2B2F4936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185EDA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抗病毒口服液</w:t>
            </w:r>
          </w:p>
        </w:tc>
        <w:tc>
          <w:tcPr>
            <w:tcW w:w="1935" w:type="dxa"/>
          </w:tcPr>
          <w:p w14:paraId="51FBC0EA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广州市香雪制药股份有限公司</w:t>
            </w:r>
          </w:p>
        </w:tc>
        <w:tc>
          <w:tcPr>
            <w:tcW w:w="1410" w:type="dxa"/>
          </w:tcPr>
          <w:p w14:paraId="4224A42E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每支装10ml</w:t>
            </w:r>
          </w:p>
        </w:tc>
        <w:tc>
          <w:tcPr>
            <w:tcW w:w="1185" w:type="dxa"/>
          </w:tcPr>
          <w:p w14:paraId="12BB4404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202001030</w:t>
            </w:r>
          </w:p>
        </w:tc>
        <w:tc>
          <w:tcPr>
            <w:tcW w:w="1905" w:type="dxa"/>
          </w:tcPr>
          <w:p w14:paraId="352D15FC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广州市香雪制药股份有限公司</w:t>
            </w:r>
          </w:p>
        </w:tc>
        <w:tc>
          <w:tcPr>
            <w:tcW w:w="2505" w:type="dxa"/>
          </w:tcPr>
          <w:p w14:paraId="1DB137CB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《中国药典》2015年版第一增补本</w:t>
            </w:r>
          </w:p>
        </w:tc>
        <w:tc>
          <w:tcPr>
            <w:tcW w:w="1365" w:type="dxa"/>
          </w:tcPr>
          <w:p w14:paraId="32B63905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符合规定</w:t>
            </w:r>
          </w:p>
        </w:tc>
        <w:tc>
          <w:tcPr>
            <w:tcW w:w="1875" w:type="dxa"/>
          </w:tcPr>
          <w:p w14:paraId="13B6393B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广东省药品检验所</w:t>
            </w:r>
          </w:p>
        </w:tc>
      </w:tr>
      <w:tr w:rsidR="007B40F2" w14:paraId="63A0714C" w14:textId="77777777" w:rsidTr="00C35C6E">
        <w:tc>
          <w:tcPr>
            <w:tcW w:w="705" w:type="dxa"/>
          </w:tcPr>
          <w:p w14:paraId="2CB80A0D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2B666AE4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帕拉米韦氯化钠注射液</w:t>
            </w:r>
          </w:p>
        </w:tc>
        <w:tc>
          <w:tcPr>
            <w:tcW w:w="1935" w:type="dxa"/>
          </w:tcPr>
          <w:p w14:paraId="131F8253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广州南新制药有限公司</w:t>
            </w:r>
          </w:p>
        </w:tc>
        <w:tc>
          <w:tcPr>
            <w:tcW w:w="1410" w:type="dxa"/>
          </w:tcPr>
          <w:p w14:paraId="3AD7674B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0.3g:100ml</w:t>
            </w:r>
          </w:p>
        </w:tc>
        <w:tc>
          <w:tcPr>
            <w:tcW w:w="1185" w:type="dxa"/>
          </w:tcPr>
          <w:p w14:paraId="74A28A79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3141237</w:t>
            </w:r>
          </w:p>
        </w:tc>
        <w:tc>
          <w:tcPr>
            <w:tcW w:w="1905" w:type="dxa"/>
          </w:tcPr>
          <w:p w14:paraId="1AA7492F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广州南新制药有限公司</w:t>
            </w:r>
          </w:p>
        </w:tc>
        <w:tc>
          <w:tcPr>
            <w:tcW w:w="2505" w:type="dxa"/>
          </w:tcPr>
          <w:p w14:paraId="1EAF420E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国家食品药品监督管理局总局标准YBH00862017</w:t>
            </w:r>
          </w:p>
        </w:tc>
        <w:tc>
          <w:tcPr>
            <w:tcW w:w="1365" w:type="dxa"/>
          </w:tcPr>
          <w:p w14:paraId="4485CC7B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符合规定</w:t>
            </w:r>
          </w:p>
        </w:tc>
        <w:tc>
          <w:tcPr>
            <w:tcW w:w="1875" w:type="dxa"/>
          </w:tcPr>
          <w:p w14:paraId="5C0269C4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广东省药品检验所</w:t>
            </w:r>
          </w:p>
        </w:tc>
      </w:tr>
      <w:tr w:rsidR="007B40F2" w14:paraId="0763804D" w14:textId="77777777" w:rsidTr="00C35C6E">
        <w:tc>
          <w:tcPr>
            <w:tcW w:w="705" w:type="dxa"/>
          </w:tcPr>
          <w:p w14:paraId="1D275C6F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A11D06A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帕拉米韦氯化钠注射液</w:t>
            </w:r>
          </w:p>
        </w:tc>
        <w:tc>
          <w:tcPr>
            <w:tcW w:w="1935" w:type="dxa"/>
          </w:tcPr>
          <w:p w14:paraId="68752DEC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广州南新制药有限公司</w:t>
            </w:r>
          </w:p>
        </w:tc>
        <w:tc>
          <w:tcPr>
            <w:tcW w:w="1410" w:type="dxa"/>
          </w:tcPr>
          <w:p w14:paraId="726FB882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0.15g:100ml</w:t>
            </w:r>
          </w:p>
        </w:tc>
        <w:tc>
          <w:tcPr>
            <w:tcW w:w="1185" w:type="dxa"/>
          </w:tcPr>
          <w:p w14:paraId="43064425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9000047</w:t>
            </w:r>
          </w:p>
        </w:tc>
        <w:tc>
          <w:tcPr>
            <w:tcW w:w="1905" w:type="dxa"/>
          </w:tcPr>
          <w:p w14:paraId="62710F17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广州南新制药有限公司</w:t>
            </w:r>
          </w:p>
        </w:tc>
        <w:tc>
          <w:tcPr>
            <w:tcW w:w="2505" w:type="dxa"/>
          </w:tcPr>
          <w:p w14:paraId="265CC26B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国家食品药品监督管理局总局标准YBH00862017</w:t>
            </w:r>
          </w:p>
        </w:tc>
        <w:tc>
          <w:tcPr>
            <w:tcW w:w="1365" w:type="dxa"/>
          </w:tcPr>
          <w:p w14:paraId="4F9B4D46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符合规定</w:t>
            </w:r>
          </w:p>
        </w:tc>
        <w:tc>
          <w:tcPr>
            <w:tcW w:w="1875" w:type="dxa"/>
          </w:tcPr>
          <w:p w14:paraId="13F05E6F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广东省药品检验所</w:t>
            </w:r>
          </w:p>
        </w:tc>
      </w:tr>
      <w:tr w:rsidR="007B40F2" w14:paraId="1301D57E" w14:textId="77777777" w:rsidTr="00C35C6E">
        <w:tc>
          <w:tcPr>
            <w:tcW w:w="705" w:type="dxa"/>
          </w:tcPr>
          <w:p w14:paraId="0F3DB163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hAnsi="仿宋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CCAEB45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帕拉米韦氯化钠注射液</w:t>
            </w:r>
          </w:p>
        </w:tc>
        <w:tc>
          <w:tcPr>
            <w:tcW w:w="1935" w:type="dxa"/>
          </w:tcPr>
          <w:p w14:paraId="1FB09AC6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广州南新制药有限公司</w:t>
            </w:r>
          </w:p>
        </w:tc>
        <w:tc>
          <w:tcPr>
            <w:tcW w:w="1410" w:type="dxa"/>
          </w:tcPr>
          <w:p w14:paraId="552E5633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0.15g:100ml</w:t>
            </w:r>
          </w:p>
        </w:tc>
        <w:tc>
          <w:tcPr>
            <w:tcW w:w="1185" w:type="dxa"/>
          </w:tcPr>
          <w:p w14:paraId="6DADCC2C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3141218</w:t>
            </w:r>
          </w:p>
        </w:tc>
        <w:tc>
          <w:tcPr>
            <w:tcW w:w="1905" w:type="dxa"/>
          </w:tcPr>
          <w:p w14:paraId="3F7EB888" w14:textId="77777777" w:rsidR="007B40F2" w:rsidRDefault="007B40F2" w:rsidP="00C35C6E">
            <w:pPr>
              <w:spacing w:line="560" w:lineRule="exact"/>
              <w:jc w:val="left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广州南新制药有限公司</w:t>
            </w:r>
          </w:p>
        </w:tc>
        <w:tc>
          <w:tcPr>
            <w:tcW w:w="2505" w:type="dxa"/>
          </w:tcPr>
          <w:p w14:paraId="7B7A1FAE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国家食品药品监督管理局总局标准YBH00862017</w:t>
            </w:r>
          </w:p>
        </w:tc>
        <w:tc>
          <w:tcPr>
            <w:tcW w:w="1365" w:type="dxa"/>
          </w:tcPr>
          <w:p w14:paraId="171E5418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符合规定</w:t>
            </w:r>
          </w:p>
        </w:tc>
        <w:tc>
          <w:tcPr>
            <w:tcW w:w="1875" w:type="dxa"/>
          </w:tcPr>
          <w:p w14:paraId="018CD631" w14:textId="77777777" w:rsidR="007B40F2" w:rsidRDefault="007B40F2" w:rsidP="00C35C6E">
            <w:pPr>
              <w:spacing w:line="560" w:lineRule="exact"/>
              <w:jc w:val="center"/>
              <w:rPr>
                <w:rFonts w:ascii="仿宋" w:hAnsi="仿宋" w:hint="eastAsia"/>
                <w:color w:val="000000"/>
                <w:sz w:val="21"/>
                <w:szCs w:val="21"/>
              </w:rPr>
            </w:pPr>
            <w:r>
              <w:rPr>
                <w:rFonts w:ascii="仿宋" w:hAnsi="仿宋" w:hint="eastAsia"/>
                <w:color w:val="000000"/>
                <w:sz w:val="21"/>
                <w:szCs w:val="21"/>
              </w:rPr>
              <w:t>广东省药品检验所</w:t>
            </w:r>
          </w:p>
        </w:tc>
      </w:tr>
    </w:tbl>
    <w:p w14:paraId="3E03147E" w14:textId="77777777" w:rsidR="00E47A39" w:rsidRDefault="00E47A39" w:rsidP="007B40F2">
      <w:bookmarkStart w:id="0" w:name="_GoBack"/>
      <w:bookmarkEnd w:id="0"/>
    </w:p>
    <w:sectPr w:rsidR="00E47A39" w:rsidSect="007B40F2">
      <w:pgSz w:w="16838" w:h="11906" w:orient="landscape"/>
      <w:pgMar w:top="1800" w:right="1440" w:bottom="180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479D2" w14:textId="77777777" w:rsidR="007017F4" w:rsidRDefault="007017F4" w:rsidP="007B40F2">
      <w:r>
        <w:separator/>
      </w:r>
    </w:p>
  </w:endnote>
  <w:endnote w:type="continuationSeparator" w:id="0">
    <w:p w14:paraId="427B8645" w14:textId="77777777" w:rsidR="007017F4" w:rsidRDefault="007017F4" w:rsidP="007B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DF995" w14:textId="77777777" w:rsidR="007017F4" w:rsidRDefault="007017F4" w:rsidP="007B40F2">
      <w:r>
        <w:separator/>
      </w:r>
    </w:p>
  </w:footnote>
  <w:footnote w:type="continuationSeparator" w:id="0">
    <w:p w14:paraId="11D92060" w14:textId="77777777" w:rsidR="007017F4" w:rsidRDefault="007017F4" w:rsidP="007B4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AF"/>
    <w:rsid w:val="000C6451"/>
    <w:rsid w:val="000D65A2"/>
    <w:rsid w:val="002A6BD6"/>
    <w:rsid w:val="003320D2"/>
    <w:rsid w:val="00350EAF"/>
    <w:rsid w:val="007017F4"/>
    <w:rsid w:val="00744DAF"/>
    <w:rsid w:val="007729DF"/>
    <w:rsid w:val="007B40F2"/>
    <w:rsid w:val="0082442B"/>
    <w:rsid w:val="00877DD2"/>
    <w:rsid w:val="008E309A"/>
    <w:rsid w:val="00907FEC"/>
    <w:rsid w:val="009D40E1"/>
    <w:rsid w:val="00B66DEA"/>
    <w:rsid w:val="00CD6DDA"/>
    <w:rsid w:val="00D40443"/>
    <w:rsid w:val="00E47A39"/>
    <w:rsid w:val="00E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83874-82E5-454B-A1A5-6CCCA055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0F2"/>
    <w:pPr>
      <w:widowControl w:val="0"/>
      <w:spacing w:after="0" w:line="240" w:lineRule="auto"/>
      <w:jc w:val="both"/>
    </w:pPr>
    <w:rPr>
      <w:rFonts w:ascii="Times New Roman" w:eastAsia="仿宋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0F2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a4">
    <w:name w:val="页眉 字符"/>
    <w:basedOn w:val="a0"/>
    <w:link w:val="a3"/>
    <w:uiPriority w:val="99"/>
    <w:rsid w:val="007B40F2"/>
    <w:rPr>
      <w:lang w:val="fr-FR"/>
    </w:rPr>
  </w:style>
  <w:style w:type="paragraph" w:styleId="a5">
    <w:name w:val="footer"/>
    <w:basedOn w:val="a"/>
    <w:link w:val="a6"/>
    <w:uiPriority w:val="99"/>
    <w:unhideWhenUsed/>
    <w:rsid w:val="007B40F2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  <w:lang w:val="fr-FR"/>
    </w:rPr>
  </w:style>
  <w:style w:type="character" w:customStyle="1" w:styleId="a6">
    <w:name w:val="页脚 字符"/>
    <w:basedOn w:val="a0"/>
    <w:link w:val="a5"/>
    <w:uiPriority w:val="99"/>
    <w:rsid w:val="007B40F2"/>
    <w:rPr>
      <w:lang w:val="fr-FR"/>
    </w:rPr>
  </w:style>
  <w:style w:type="table" w:styleId="a7">
    <w:name w:val="Table Grid"/>
    <w:basedOn w:val="a1"/>
    <w:uiPriority w:val="59"/>
    <w:rsid w:val="007B40F2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陈朝崴</dc:creator>
  <cp:keywords/>
  <dc:description/>
  <cp:lastModifiedBy>陈朝崴</cp:lastModifiedBy>
  <cp:revision>2</cp:revision>
  <dcterms:created xsi:type="dcterms:W3CDTF">2020-02-13T12:10:00Z</dcterms:created>
  <dcterms:modified xsi:type="dcterms:W3CDTF">2020-02-13T12:10:00Z</dcterms:modified>
</cp:coreProperties>
</file>